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Zubehör</w:t>
      </w:r>
    </w:p>
    <w:p/>
    <w:p>
      <w:pPr/>
      <w:r>
        <w:rPr>
          <w:b w:val="1"/>
          <w:bCs w:val="1"/>
        </w:rPr>
        <w:t xml:space="preserve">Nutzer Fernbedienung RC7 KNX</w:t>
      </w:r>
    </w:p>
    <w:p>
      <w:pPr/>
      <w:r>
        <w:rPr>
          <w:b w:val="1"/>
          <w:bCs w:val="1"/>
        </w:rPr>
        <w:t xml:space="preserve"/>
      </w:r>
    </w:p>
    <w:p/>
    <w:p>
      <w:pPr/>
      <w:r>
        <w:rPr/>
        <w:t xml:space="preserve">Zubehör, Farbe: Schwarz; RAL-Farbe: 9005</w:t>
      </w:r>
    </w:p>
    <w:p/>
    <w:p>
      <w:pPr/>
      <w:r>
        <w:rPr>
          <w:b w:val="1"/>
          <w:bCs w:val="1"/>
        </w:rPr>
        <w:t xml:space="preserve">Hersteller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Art.-Nr. </w:t>
      </w:r>
      <w:r>
        <w:rPr/>
        <w:t xml:space="preserve">592912</w:t>
      </w:r>
    </w:p>
    <w:p>
      <w:pPr/>
      <w:r>
        <w:rPr>
          <w:b w:val="1"/>
          <w:bCs w:val="1"/>
        </w:rPr>
        <w:t xml:space="preserve">Bestellbezeichnung </w:t>
      </w:r>
      <w:r>
        <w:rPr/>
        <w:t xml:space="preserve">Nutzer Fernbedienung RC7 KNX</w:t>
      </w:r>
    </w:p>
    <w:p/>
    <w:p>
      <w:pPr/>
      <w:r>
        <w:rPr/>
        <w:t xml:space="preserve">Liefern, montieren und betriebsbereit einstellen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2025-01-09T02:29:18+01:00</dcterms:created>
  <dcterms:modified xsi:type="dcterms:W3CDTF">2025-01-09T02:29:18+01:00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